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6C7A13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6C7A1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6C7A1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6C7A1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6C7A13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A06943">
        <w:rPr>
          <w:rFonts w:ascii="Times New Roman" w:hAnsi="Times New Roman"/>
          <w:sz w:val="24"/>
          <w:szCs w:val="24"/>
          <w:lang w:val="en-US"/>
        </w:rPr>
        <w:t>84</w:t>
      </w:r>
      <w:r w:rsidR="003D6D33">
        <w:rPr>
          <w:rFonts w:ascii="Times New Roman" w:hAnsi="Times New Roman"/>
          <w:sz w:val="24"/>
          <w:szCs w:val="24"/>
          <w:lang w:val="sr-Cyrl-RS"/>
        </w:rPr>
        <w:t>-16</w:t>
      </w:r>
    </w:p>
    <w:p w:rsidR="00D957A1" w:rsidRPr="00D83E19" w:rsidRDefault="00A0694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6C7A13">
        <w:rPr>
          <w:rFonts w:ascii="Times New Roman" w:hAnsi="Times New Roman"/>
          <w:sz w:val="24"/>
          <w:szCs w:val="24"/>
        </w:rPr>
        <w:t>godine</w:t>
      </w:r>
    </w:p>
    <w:p w:rsidR="00D957A1" w:rsidRDefault="006C7A1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C7A13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6D33">
        <w:rPr>
          <w:rFonts w:ascii="Times New Roman" w:hAnsi="Times New Roman"/>
          <w:sz w:val="24"/>
          <w:szCs w:val="24"/>
          <w:lang w:val="en-US"/>
        </w:rPr>
        <w:t>4</w:t>
      </w:r>
      <w:r w:rsidR="00A06943">
        <w:rPr>
          <w:rFonts w:ascii="Times New Roman" w:hAnsi="Times New Roman"/>
          <w:sz w:val="24"/>
          <w:szCs w:val="24"/>
          <w:lang w:val="en-US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6C7A13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6C7A13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6943">
        <w:rPr>
          <w:rFonts w:ascii="Times New Roman" w:hAnsi="Times New Roman"/>
          <w:sz w:val="24"/>
          <w:szCs w:val="24"/>
          <w:lang w:val="en-US"/>
        </w:rPr>
        <w:t>23</w:t>
      </w:r>
      <w:r w:rsidR="00DE0D07">
        <w:rPr>
          <w:rFonts w:ascii="Times New Roman" w:hAnsi="Times New Roman"/>
          <w:sz w:val="24"/>
          <w:szCs w:val="24"/>
        </w:rPr>
        <w:t>.</w:t>
      </w:r>
      <w:r w:rsidR="00A0694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6C7A13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A06943">
        <w:rPr>
          <w:rFonts w:ascii="Times New Roman" w:hAnsi="Times New Roman"/>
          <w:sz w:val="24"/>
          <w:szCs w:val="24"/>
          <w:lang w:val="sr-Cyrl-RS"/>
        </w:rPr>
        <w:t>10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6C7A13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6C7A1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777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7770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777051">
        <w:rPr>
          <w:rFonts w:ascii="Times New Roman" w:hAnsi="Times New Roman"/>
          <w:sz w:val="24"/>
          <w:szCs w:val="24"/>
          <w:lang w:val="sr-Cyrl-RS"/>
        </w:rPr>
        <w:t>,</w:t>
      </w:r>
      <w:r w:rsidR="007770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8F376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Jasmine</w:t>
      </w:r>
      <w:r w:rsid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8F376F">
        <w:rPr>
          <w:rFonts w:ascii="Times New Roman" w:hAnsi="Times New Roman"/>
          <w:sz w:val="24"/>
          <w:szCs w:val="24"/>
          <w:lang w:val="sr-Cyrl-RS"/>
        </w:rPr>
        <w:t>)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7770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7051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Sušec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Milije</w:t>
      </w:r>
      <w:r w:rsidR="00777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Miletića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Stojšića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="008F74D0">
        <w:rPr>
          <w:rFonts w:ascii="Times New Roman" w:hAnsi="Times New Roman"/>
          <w:sz w:val="24"/>
          <w:szCs w:val="24"/>
          <w:lang w:val="sr-Cyrl-RS"/>
        </w:rPr>
        <w:t>)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6C7A1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43837" w:rsidRP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043837">
        <w:rPr>
          <w:rFonts w:ascii="Times New Roman" w:hAnsi="Times New Roman"/>
          <w:sz w:val="24"/>
          <w:szCs w:val="24"/>
          <w:lang w:val="sr-Cyrl-RS"/>
        </w:rPr>
        <w:t>.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Default="006C7A13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D6D33">
        <w:rPr>
          <w:rFonts w:ascii="Times New Roman" w:hAnsi="Times New Roman"/>
          <w:sz w:val="24"/>
          <w:szCs w:val="24"/>
          <w:lang w:val="sr-Cyrl-RS"/>
        </w:rPr>
        <w:t>: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043837">
        <w:rPr>
          <w:rFonts w:ascii="Times New Roman" w:hAnsi="Times New Roman"/>
          <w:sz w:val="24"/>
          <w:szCs w:val="24"/>
          <w:lang w:val="sr-Cyrl-RS"/>
        </w:rPr>
        <w:t>.</w:t>
      </w:r>
    </w:p>
    <w:p w:rsidR="00CF0789" w:rsidRDefault="00CF0789" w:rsidP="00E0136A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0136A" w:rsidRPr="00E0136A" w:rsidRDefault="006C7A13" w:rsidP="00E0136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C1E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E0136A" w:rsidRPr="00E0136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Zoran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Željko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Radošević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sekretari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Terzić</w:t>
      </w:r>
      <w:r w:rsid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rukovodilac</w:t>
      </w:r>
      <w:r w:rsid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rupe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stočarstvo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preradu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stočarskih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Mirko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samostalni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savetnik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stočarstvo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preradu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stočarskih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E0136A" w:rsidRPr="00E013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E0136A" w:rsidRPr="00E01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E0136A" w:rsidRPr="00E0136A">
        <w:rPr>
          <w:rFonts w:ascii="Times New Roman" w:hAnsi="Times New Roman"/>
          <w:sz w:val="24"/>
          <w:szCs w:val="24"/>
        </w:rPr>
        <w:t>.</w:t>
      </w:r>
    </w:p>
    <w:p w:rsidR="00AB5AEF" w:rsidRDefault="00AB5AEF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6943" w:rsidRPr="00E0136A" w:rsidRDefault="006C7A13" w:rsidP="00E0136A">
      <w:pPr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utvrđivanja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>,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njegovu</w:t>
      </w:r>
      <w:proofErr w:type="spellEnd"/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6943" w:rsidRPr="00A06943">
        <w:rPr>
          <w:rFonts w:ascii="Times New Roman" w:hAnsi="Times New Roman"/>
          <w:sz w:val="24"/>
          <w:szCs w:val="24"/>
        </w:rPr>
        <w:t>–</w:t>
      </w:r>
      <w:r w:rsidR="00A06943" w:rsidRPr="00A069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Pokretanje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inicijative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reprogram</w:t>
      </w:r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dugova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zdravstveno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osiguranje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zemljoradnika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predlogom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zaključka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Vladi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Republike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Srbije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odgovarajućih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postupaka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</w:t>
      </w:r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vezi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doprinosa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PIO</w:t>
      </w:r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zemljoradnika</w:t>
      </w:r>
      <w:proofErr w:type="spellEnd"/>
      <w:r w:rsidR="00E013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E013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Rasprava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podsticajima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</w:t>
      </w:r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poljoprivredi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pravilnicima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Uredbi</w:t>
      </w:r>
      <w:proofErr w:type="spellEnd"/>
      <w:r w:rsid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 w:rsid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raspodeli</w:t>
      </w:r>
      <w:proofErr w:type="spellEnd"/>
      <w:r w:rsidR="00A06943" w:rsidRPr="00A06943">
        <w:rPr>
          <w:rFonts w:ascii="Times New Roman" w:hAnsi="Times New Roman"/>
          <w:b/>
          <w:sz w:val="24"/>
          <w:szCs w:val="24"/>
        </w:rPr>
        <w:t>,</w:t>
      </w:r>
      <w:r w:rsidR="00A06943" w:rsidRPr="00A0694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razmatran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tačka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>.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Rističevića</w:t>
      </w:r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tako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A06943"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sledeći</w:t>
      </w:r>
      <w:proofErr w:type="spellEnd"/>
    </w:p>
    <w:p w:rsidR="00A06943" w:rsidRDefault="00A06943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6C7A13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6C7A13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Pr="002E64F6" w:rsidRDefault="00962FCA" w:rsidP="002E64F6">
      <w:pPr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F376F" w:rsidRPr="008F376F" w:rsidRDefault="006C7A13" w:rsidP="008F376F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aktuelne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stočarstvu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otkupne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cene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svinjarstvu</w:t>
      </w:r>
      <w:r w:rsidR="008F376F" w:rsidRPr="008F376F">
        <w:rPr>
          <w:rFonts w:ascii="Times New Roman" w:hAnsi="Times New Roman"/>
          <w:sz w:val="24"/>
          <w:szCs w:val="24"/>
          <w:lang w:val="sr-Cyrl-RS"/>
        </w:rPr>
        <w:t>;</w:t>
      </w:r>
    </w:p>
    <w:p w:rsidR="002E64F6" w:rsidRDefault="006C7A13" w:rsidP="008F376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Pokretanje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inicijative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reprogram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dugova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8F376F" w:rsidRPr="002E64F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zemljoradnika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zaključka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odgovarajućih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postupaka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F376F" w:rsidRP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doprinosa</w:t>
      </w:r>
      <w:r w:rsid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PIO</w:t>
      </w:r>
      <w:r w:rsidR="002E64F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zemljoradnika</w:t>
      </w:r>
      <w:r w:rsidR="002E64F6">
        <w:rPr>
          <w:rFonts w:ascii="Times New Roman" w:hAnsi="Times New Roman"/>
          <w:sz w:val="24"/>
          <w:szCs w:val="24"/>
          <w:lang w:val="sr-Cyrl-RS"/>
        </w:rPr>
        <w:t>;</w:t>
      </w:r>
    </w:p>
    <w:p w:rsidR="008F376F" w:rsidRPr="002E64F6" w:rsidRDefault="006C7A13" w:rsidP="008F376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Rasprava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podsticajima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poljoprivredi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pravilnicima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Uredbi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F376F" w:rsidRPr="002E64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raspodeli</w:t>
      </w:r>
      <w:proofErr w:type="spellEnd"/>
      <w:r w:rsidR="008F376F" w:rsidRPr="002E64F6">
        <w:rPr>
          <w:rFonts w:ascii="Times New Roman" w:hAnsi="Times New Roman"/>
          <w:sz w:val="24"/>
          <w:szCs w:val="24"/>
        </w:rPr>
        <w:t>;</w:t>
      </w:r>
    </w:p>
    <w:p w:rsidR="008F376F" w:rsidRPr="008F376F" w:rsidRDefault="006C7A13" w:rsidP="008F376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8F376F">
        <w:rPr>
          <w:rFonts w:ascii="Times New Roman" w:hAnsi="Times New Roman"/>
          <w:sz w:val="24"/>
          <w:szCs w:val="24"/>
          <w:lang w:val="sr-Cyrl-RS"/>
        </w:rPr>
        <w:t>.</w:t>
      </w:r>
    </w:p>
    <w:p w:rsidR="008F376F" w:rsidRPr="00E0136A" w:rsidRDefault="008F376F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B07D3" w:rsidRDefault="006C7A13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aktuelne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situacije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stočarstvu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otkupne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cene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svinjarstvu</w:t>
      </w:r>
    </w:p>
    <w:p w:rsidR="00675DA0" w:rsidRDefault="00675DA0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432D6" w:rsidRDefault="006C7A13" w:rsidP="00675DA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ocenio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stočnog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nezadovoljavajuće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uticale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zaustavi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pad</w:t>
      </w:r>
      <w:r w:rsidR="00A042A2">
        <w:rPr>
          <w:rFonts w:ascii="Times New Roman" w:hAnsi="Times New Roman"/>
          <w:sz w:val="24"/>
          <w:szCs w:val="24"/>
          <w:lang w:val="sr-Cyrl-RS"/>
        </w:rPr>
        <w:t>.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pokazuju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pčelarstvu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zabeležen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povećan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košnica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prethodne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010FB">
        <w:rPr>
          <w:rFonts w:ascii="Times New Roman" w:hAnsi="Times New Roman"/>
          <w:sz w:val="24"/>
          <w:szCs w:val="24"/>
          <w:lang w:val="sr-Cyrl-RS"/>
        </w:rPr>
        <w:t>.</w:t>
      </w:r>
    </w:p>
    <w:p w:rsidR="00A042A2" w:rsidRPr="00A042A2" w:rsidRDefault="006C7A13" w:rsidP="00B855B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A94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4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4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4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4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A94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Privredne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komore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carina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odlučeno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prelevmani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svinjsko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meso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produže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855B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432D6" w:rsidRDefault="00675DA0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675DA0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6C7A13">
        <w:rPr>
          <w:rFonts w:ascii="Times New Roman" w:hAnsi="Times New Roman"/>
          <w:sz w:val="24"/>
          <w:szCs w:val="24"/>
          <w:lang w:val="sr-Cyrl-RS"/>
        </w:rPr>
        <w:t>Nenad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Budimović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hAnsi="Times New Roman"/>
          <w:sz w:val="24"/>
          <w:szCs w:val="24"/>
          <w:lang w:val="sr-Cyrl-RS"/>
        </w:rPr>
        <w:t>ispred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PKS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je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izneo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podatke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o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broju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stoke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na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dan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C7A13">
        <w:rPr>
          <w:rFonts w:ascii="Times New Roman" w:hAnsi="Times New Roman"/>
          <w:sz w:val="24"/>
          <w:szCs w:val="24"/>
          <w:lang w:val="sr-Cyrl-RS"/>
        </w:rPr>
        <w:t>decembar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6C7A13">
        <w:rPr>
          <w:rFonts w:ascii="Times New Roman" w:hAnsi="Times New Roman"/>
          <w:sz w:val="24"/>
          <w:szCs w:val="24"/>
          <w:lang w:val="sr-Cyrl-RS"/>
        </w:rPr>
        <w:t>godine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o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izvozu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uvozu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svinjskog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mesa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7A13">
        <w:rPr>
          <w:rFonts w:ascii="Times New Roman" w:hAnsi="Times New Roman"/>
          <w:sz w:val="24"/>
          <w:szCs w:val="24"/>
          <w:lang w:val="sr-Cyrl-RS"/>
        </w:rPr>
        <w:t>Po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njegovim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rečima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odnos</w:t>
      </w:r>
      <w:r w:rsidR="00CC1E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biljne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stočarske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proizvodnje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70:30, </w:t>
      </w:r>
      <w:r w:rsidR="006C7A13">
        <w:rPr>
          <w:rFonts w:ascii="Times New Roman" w:hAnsi="Times New Roman"/>
          <w:sz w:val="24"/>
          <w:szCs w:val="24"/>
          <w:lang w:val="sr-Cyrl-RS"/>
        </w:rPr>
        <w:t>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razmena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poljoprivredno</w:t>
      </w:r>
      <w:r w:rsidR="00A042A2">
        <w:rPr>
          <w:rFonts w:ascii="Times New Roman" w:hAnsi="Times New Roman"/>
          <w:sz w:val="24"/>
          <w:szCs w:val="24"/>
          <w:lang w:val="sr-Cyrl-RS"/>
        </w:rPr>
        <w:t>-</w:t>
      </w:r>
      <w:r w:rsidR="006C7A13">
        <w:rPr>
          <w:rFonts w:ascii="Times New Roman" w:hAnsi="Times New Roman"/>
          <w:sz w:val="24"/>
          <w:szCs w:val="24"/>
          <w:lang w:val="sr-Cyrl-RS"/>
        </w:rPr>
        <w:t>prehrambenih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proizvoda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u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6C7A13">
        <w:rPr>
          <w:rFonts w:ascii="Times New Roman" w:hAnsi="Times New Roman"/>
          <w:sz w:val="24"/>
          <w:szCs w:val="24"/>
          <w:lang w:val="sr-Cyrl-RS"/>
        </w:rPr>
        <w:t>godini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je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iznosila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4,3 </w:t>
      </w:r>
      <w:r w:rsidR="006C7A13">
        <w:rPr>
          <w:rFonts w:ascii="Times New Roman" w:hAnsi="Times New Roman"/>
          <w:sz w:val="24"/>
          <w:szCs w:val="24"/>
          <w:lang w:val="sr-Cyrl-RS"/>
        </w:rPr>
        <w:t>milijarde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dolara</w:t>
      </w:r>
      <w:r w:rsidR="00A042A2"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0432D6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0432D6" w:rsidRDefault="00910782" w:rsidP="000432D6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C7A13"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7A13">
        <w:rPr>
          <w:rFonts w:ascii="Times New Roman" w:hAnsi="Times New Roman"/>
          <w:sz w:val="24"/>
          <w:szCs w:val="24"/>
          <w:lang w:val="sr-Cyrl-RS"/>
        </w:rPr>
        <w:t>Marijan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Rističević</w:t>
      </w:r>
      <w:r w:rsidR="00A94BE3">
        <w:rPr>
          <w:rFonts w:ascii="Times New Roman" w:hAnsi="Times New Roman"/>
          <w:sz w:val="24"/>
          <w:szCs w:val="24"/>
          <w:lang w:val="sr-Cyrl-RS"/>
        </w:rPr>
        <w:t>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Miodrag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Nikolić</w:t>
      </w:r>
      <w:r w:rsidR="00A94BE3">
        <w:rPr>
          <w:rFonts w:ascii="Times New Roman" w:hAnsi="Times New Roman"/>
          <w:sz w:val="24"/>
          <w:szCs w:val="24"/>
          <w:lang w:val="en-US"/>
        </w:rPr>
        <w:t>,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Milan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Kovačević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hAnsi="Times New Roman"/>
          <w:sz w:val="24"/>
          <w:szCs w:val="24"/>
          <w:lang w:val="sr-Cyrl-RS"/>
        </w:rPr>
        <w:t>Vladan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Milošević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i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Miroslav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Marinković</w:t>
      </w:r>
      <w:r w:rsidR="000432D6"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675DA0" w:rsidRDefault="006C7A13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Pokretanje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inicijative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reprogram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dugova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zdravstveno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osiguranje</w:t>
      </w:r>
      <w:r w:rsidR="00043837" w:rsidRPr="00043837"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zemljoradnika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predlogom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zaključka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Vladi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Republike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Srbije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odgovarajućih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postupaka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u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vezi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doprinosa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PIO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zemljoradnika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Pr="002D1BA2" w:rsidRDefault="00874588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predložio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ponovi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Zaključak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30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sednice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Bačke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Topole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održana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18.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septembra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2015.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vezi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inicijative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za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reprogram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dugova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za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zdravstveno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osiguranje</w:t>
      </w:r>
      <w:r w:rsidR="002D1BA2" w:rsidRPr="002D1BA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zemljoradnika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i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odgovarajućih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postupaka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u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vezi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doprinosa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za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PIO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</w:rPr>
        <w:t>zemljoradnika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910782" w:rsidRDefault="006C7A13" w:rsidP="002D1BA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AB2598"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Vladan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Milošević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Arpad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Fremond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D1BA2" w:rsidRDefault="002D1BA2" w:rsidP="002D1BA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6C7A13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Treća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tačka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dnevnog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reda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-</w:t>
      </w:r>
      <w:r w:rsidR="00910782" w:rsidRP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Rasprava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podsticajima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poljoprivredi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b/>
          <w:sz w:val="24"/>
          <w:szCs w:val="24"/>
        </w:rPr>
        <w:t>pravilnicima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Uredbi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raspodeli</w:t>
      </w:r>
    </w:p>
    <w:p w:rsid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Vladan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Milošević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predložio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podsticaji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isplate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pre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setve</w:t>
      </w:r>
      <w:r w:rsidR="00CC1E41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iznosu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6000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dinara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hektaru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dok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računi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gorivo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đubrivo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seme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isplatili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posle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jesenje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setve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2D1BA2" w:rsidRP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6C7A13" w:rsidP="002D1BA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AB2598"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Vladan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Milošević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Marinković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11948" w:rsidRDefault="006C7A13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Četvrta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311948" w:rsidRDefault="0031194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88369C" w:rsidRPr="0088369C" w:rsidRDefault="006C7A13" w:rsidP="0088369C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Nadica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Tanasijević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predložila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mladim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bračnim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parovima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bave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poljoprivredom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žive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vraćaju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selo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omogući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svoju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decu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upisuju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vrtiće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ukoliko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oni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postoje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311948" w:rsidRDefault="0031194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AB2598" w:rsidRDefault="00192840" w:rsidP="0088369C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tačkama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56.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doneo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EE233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       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  </w:t>
      </w:r>
    </w:p>
    <w:p w:rsidR="0088369C" w:rsidRPr="0088369C" w:rsidRDefault="0088369C" w:rsidP="0088369C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</w:t>
      </w:r>
      <w:r w:rsidR="006C7A13">
        <w:rPr>
          <w:rFonts w:ascii="Times New Roman" w:hAnsi="Times New Roman"/>
          <w:sz w:val="24"/>
          <w:szCs w:val="22"/>
          <w:lang w:val="en-US"/>
        </w:rPr>
        <w:t>Z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en-US"/>
        </w:rPr>
        <w:t>A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en-US"/>
        </w:rPr>
        <w:t>K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6C7A13">
        <w:rPr>
          <w:rFonts w:ascii="Times New Roman" w:hAnsi="Times New Roman"/>
          <w:sz w:val="24"/>
          <w:szCs w:val="22"/>
          <w:lang w:val="en-US"/>
        </w:rPr>
        <w:t>Lj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en-US"/>
        </w:rPr>
        <w:t>U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en-US"/>
        </w:rPr>
        <w:t>Č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en-US"/>
        </w:rPr>
        <w:t>A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en-US"/>
        </w:rPr>
        <w:t>K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</w:p>
    <w:p w:rsidR="0088369C" w:rsidRPr="0088369C" w:rsidRDefault="0088369C" w:rsidP="0088369C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I</w:t>
      </w:r>
    </w:p>
    <w:p w:rsidR="0088369C" w:rsidRPr="0088369C" w:rsidRDefault="006C7A13" w:rsidP="0088369C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preporučuje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zadržavanje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eventualno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povećanje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iznosa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za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prelevmane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za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svinje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svinjsko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meso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, </w:t>
      </w:r>
      <w:r>
        <w:rPr>
          <w:rFonts w:ascii="Times New Roman" w:hAnsi="Times New Roman"/>
          <w:sz w:val="24"/>
          <w:szCs w:val="22"/>
          <w:lang w:val="en-US"/>
        </w:rPr>
        <w:t>a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da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novac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dobijen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od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prelevmana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plasira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domaće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stočarstvo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podizanje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konkurentnosti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Odbor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preporučuje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da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cilju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očuvanja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proizvodnje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cena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uvedu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mere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dotacije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lagera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zainteresovanim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klani</w:t>
      </w:r>
      <w:proofErr w:type="spellEnd"/>
      <w:r>
        <w:rPr>
          <w:rFonts w:ascii="Times New Roman" w:hAnsi="Times New Roman"/>
          <w:sz w:val="24"/>
          <w:szCs w:val="22"/>
          <w:lang w:val="sr-Cyrl-RS"/>
        </w:rPr>
        <w:t>čarima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kvartalno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za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kupovi</w:t>
      </w:r>
      <w:proofErr w:type="spellEnd"/>
      <w:r>
        <w:rPr>
          <w:rFonts w:ascii="Times New Roman" w:hAnsi="Times New Roman"/>
          <w:sz w:val="24"/>
          <w:szCs w:val="22"/>
          <w:lang w:val="sr-Cyrl-RS"/>
        </w:rPr>
        <w:t>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od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10 </w:t>
      </w:r>
      <w:r>
        <w:rPr>
          <w:rFonts w:ascii="Times New Roman" w:hAnsi="Times New Roman"/>
          <w:sz w:val="24"/>
          <w:szCs w:val="22"/>
          <w:lang w:val="en-US"/>
        </w:rPr>
        <w:t>do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15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hiljada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tovljenika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iznosu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od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15 </w:t>
      </w:r>
      <w:r>
        <w:rPr>
          <w:rFonts w:ascii="Times New Roman" w:hAnsi="Times New Roman"/>
          <w:sz w:val="24"/>
          <w:szCs w:val="22"/>
          <w:lang w:val="en-US"/>
        </w:rPr>
        <w:t>do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20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dinara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kilogramu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žive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vage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(</w:t>
      </w:r>
      <w:r>
        <w:rPr>
          <w:rFonts w:ascii="Times New Roman" w:hAnsi="Times New Roman"/>
          <w:sz w:val="24"/>
          <w:szCs w:val="22"/>
          <w:lang w:val="sr-Cyrl-RS"/>
        </w:rPr>
        <w:t>ova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mera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uspešno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primenjuje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Nemačkoj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>).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Ovom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mer</w:t>
      </w:r>
      <w:proofErr w:type="spellEnd"/>
      <w:r>
        <w:rPr>
          <w:rFonts w:ascii="Times New Roman" w:hAnsi="Times New Roman"/>
          <w:sz w:val="24"/>
          <w:szCs w:val="22"/>
          <w:lang w:val="sr-Cyrl-RS"/>
        </w:rPr>
        <w:t>om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bi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očuvala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stabilnost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cena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tržišta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doprinelo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većim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prihodima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osnovu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poreza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na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dodatu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vrednost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državnoj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kasi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>.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</w:t>
      </w:r>
      <w:r>
        <w:rPr>
          <w:rFonts w:ascii="Times New Roman" w:hAnsi="Times New Roman"/>
          <w:sz w:val="24"/>
          <w:szCs w:val="22"/>
          <w:lang w:val="en-US"/>
        </w:rPr>
        <w:t>a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kod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preg</w:t>
      </w:r>
      <w:proofErr w:type="spellEnd"/>
      <w:r>
        <w:rPr>
          <w:rFonts w:ascii="Times New Roman" w:hAnsi="Times New Roman"/>
          <w:sz w:val="24"/>
          <w:szCs w:val="22"/>
          <w:lang w:val="sr-Cyrl-RS"/>
        </w:rPr>
        <w:t>o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vora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EU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njenim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organima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ispita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mogućnost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traži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ukidanje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prelevmana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carine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na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juneće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meso</w:t>
      </w:r>
      <w:proofErr w:type="spellEnd"/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gde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prelevmani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kreću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0,282 </w:t>
      </w:r>
      <w:r>
        <w:rPr>
          <w:rFonts w:ascii="Times New Roman" w:hAnsi="Times New Roman"/>
          <w:sz w:val="24"/>
          <w:szCs w:val="22"/>
          <w:lang w:val="sr-Cyrl-RS"/>
        </w:rPr>
        <w:t>do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1,4 </w:t>
      </w:r>
      <w:r>
        <w:rPr>
          <w:rFonts w:ascii="Times New Roman" w:hAnsi="Times New Roman"/>
          <w:sz w:val="24"/>
          <w:szCs w:val="22"/>
          <w:lang w:val="sr-Cyrl-RS"/>
        </w:rPr>
        <w:t>eura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kilogramu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carinama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12,8%.</w:t>
      </w:r>
    </w:p>
    <w:p w:rsidR="0088369C" w:rsidRPr="0088369C" w:rsidRDefault="0088369C" w:rsidP="0088369C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Latn-RS"/>
        </w:rPr>
        <w:t xml:space="preserve">                                        </w:t>
      </w:r>
    </w:p>
    <w:p w:rsidR="0088369C" w:rsidRPr="0088369C" w:rsidRDefault="0088369C" w:rsidP="0088369C">
      <w:pPr>
        <w:spacing w:after="200" w:line="276" w:lineRule="auto"/>
        <w:ind w:left="2880" w:firstLine="720"/>
        <w:rPr>
          <w:rFonts w:ascii="Times New Roman" w:hAnsi="Times New Roman"/>
          <w:sz w:val="24"/>
          <w:szCs w:val="22"/>
          <w:lang w:val="en-US"/>
        </w:rPr>
      </w:pPr>
      <w:r w:rsidRPr="0088369C">
        <w:rPr>
          <w:rFonts w:ascii="Times New Roman" w:hAnsi="Times New Roman"/>
          <w:sz w:val="24"/>
          <w:szCs w:val="22"/>
          <w:lang w:val="sr-Latn-RS"/>
        </w:rPr>
        <w:t xml:space="preserve">          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Pr="0088369C">
        <w:rPr>
          <w:rFonts w:ascii="Times New Roman" w:hAnsi="Times New Roman"/>
          <w:sz w:val="24"/>
          <w:szCs w:val="22"/>
          <w:lang w:val="sr-Latn-RS"/>
        </w:rPr>
        <w:t>II</w:t>
      </w:r>
      <w:r w:rsidRPr="0088369C">
        <w:rPr>
          <w:rFonts w:ascii="Times New Roman" w:hAnsi="Times New Roman"/>
          <w:sz w:val="24"/>
          <w:szCs w:val="22"/>
          <w:lang w:val="en-US"/>
        </w:rPr>
        <w:tab/>
        <w:t xml:space="preserve"> </w:t>
      </w:r>
    </w:p>
    <w:p w:rsidR="0088369C" w:rsidRPr="0088369C" w:rsidRDefault="006C7A13" w:rsidP="0088369C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preporučuje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Vladi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donese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zaključak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vezano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doprinose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zdravstveno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osiguranje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zemljoradnika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te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dug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reprogramira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pet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godina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(60 </w:t>
      </w:r>
      <w:r>
        <w:rPr>
          <w:rFonts w:ascii="Times New Roman" w:hAnsi="Times New Roman"/>
          <w:sz w:val="24"/>
          <w:szCs w:val="22"/>
          <w:lang w:val="sr-Cyrl-RS"/>
        </w:rPr>
        <w:t>meseci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) </w:t>
      </w:r>
      <w:r>
        <w:rPr>
          <w:rFonts w:ascii="Times New Roman" w:hAnsi="Times New Roman"/>
          <w:sz w:val="24"/>
          <w:szCs w:val="22"/>
          <w:lang w:val="sr-Cyrl-RS"/>
        </w:rPr>
        <w:t>sa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otpisivanjem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kamata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plaćenom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osnovnom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dugu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redovnim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kvartalnim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uplatama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prethodne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godine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stekne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pravo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overa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knjižica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omogući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lečenje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. </w:t>
      </w:r>
    </w:p>
    <w:p w:rsidR="0088369C" w:rsidRPr="0088369C" w:rsidRDefault="006C7A13" w:rsidP="0088369C">
      <w:pPr>
        <w:spacing w:line="276" w:lineRule="auto"/>
        <w:ind w:firstLine="720"/>
        <w:rPr>
          <w:rFonts w:ascii="Times New Roman" w:hAnsi="Times New Roman"/>
          <w:sz w:val="24"/>
          <w:szCs w:val="22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88369C" w:rsidRPr="008836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88369C" w:rsidRPr="00883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2"/>
          <w:lang w:val="sr-Cyrl-RS"/>
        </w:rPr>
        <w:t>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sličan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način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izmenama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odgovarajućih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propisa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regulišu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dugovanja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doprinose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PIO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osiguranje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zemljoradnika</w:t>
      </w:r>
      <w:r w:rsidR="0088369C" w:rsidRPr="0088369C">
        <w:rPr>
          <w:rFonts w:ascii="Times New Roman" w:hAnsi="Times New Roman"/>
          <w:sz w:val="24"/>
          <w:szCs w:val="22"/>
          <w:lang w:val="sr-Cyrl-RS"/>
        </w:rPr>
        <w:t xml:space="preserve">. </w:t>
      </w:r>
    </w:p>
    <w:p w:rsidR="0088369C" w:rsidRPr="0088369C" w:rsidRDefault="0088369C" w:rsidP="0088369C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ab/>
      </w:r>
      <w:r w:rsidRPr="0088369C">
        <w:rPr>
          <w:rFonts w:ascii="Times New Roman" w:hAnsi="Times New Roman"/>
          <w:sz w:val="24"/>
          <w:szCs w:val="22"/>
          <w:lang w:val="en-US"/>
        </w:rPr>
        <w:tab/>
      </w:r>
      <w:r w:rsidRPr="0088369C">
        <w:rPr>
          <w:rFonts w:ascii="Times New Roman" w:hAnsi="Times New Roman"/>
          <w:sz w:val="24"/>
          <w:szCs w:val="22"/>
          <w:lang w:val="en-US"/>
        </w:rPr>
        <w:tab/>
      </w: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left="3600" w:firstLine="720"/>
        <w:rPr>
          <w:rFonts w:ascii="Times New Roman" w:hAnsi="Times New Roman"/>
          <w:sz w:val="24"/>
          <w:szCs w:val="22"/>
          <w:lang w:val="en-U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>III</w:t>
      </w:r>
    </w:p>
    <w:p w:rsidR="0088369C" w:rsidRPr="0088369C" w:rsidRDefault="0088369C" w:rsidP="0088369C">
      <w:pPr>
        <w:spacing w:line="276" w:lineRule="auto"/>
        <w:ind w:left="3600" w:firstLine="720"/>
        <w:rPr>
          <w:rFonts w:ascii="Times New Roman" w:hAnsi="Times New Roman"/>
          <w:sz w:val="24"/>
          <w:szCs w:val="22"/>
          <w:lang w:val="en-U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            </w:t>
      </w:r>
      <w:r w:rsidR="006C7A13">
        <w:rPr>
          <w:rFonts w:ascii="Times New Roman" w:hAnsi="Times New Roman"/>
          <w:sz w:val="24"/>
          <w:szCs w:val="22"/>
          <w:lang w:val="sr-Cyrl-RS"/>
        </w:rPr>
        <w:t>Odbor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preporučuje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da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razmotri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mogućnost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pravednijeg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kvalitetnijeg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načina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raspodele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podsticajnih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sredstava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po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mogućnosti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uveća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obim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sredstava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u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agrarnom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budžetu</w:t>
      </w:r>
      <w:r w:rsidRPr="0088369C">
        <w:rPr>
          <w:rFonts w:ascii="Times New Roman" w:hAnsi="Times New Roman"/>
          <w:sz w:val="24"/>
          <w:szCs w:val="22"/>
          <w:lang w:val="sr-Cyrl-RS"/>
        </w:rPr>
        <w:t>.</w:t>
      </w: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                   </w:t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en-US"/>
        </w:rPr>
        <w:t>IV</w:t>
      </w: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F376F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          </w:t>
      </w:r>
      <w:r w:rsidR="006C7A13">
        <w:rPr>
          <w:rFonts w:ascii="Times New Roman" w:hAnsi="Times New Roman"/>
          <w:sz w:val="24"/>
          <w:szCs w:val="22"/>
          <w:lang w:val="sr-Cyrl-RS"/>
        </w:rPr>
        <w:t>Odbor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predlaže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da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mladim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bračnim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parovima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koji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bave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poljoprivredom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, </w:t>
      </w:r>
      <w:r w:rsidR="006C7A13">
        <w:rPr>
          <w:rFonts w:ascii="Times New Roman" w:hAnsi="Times New Roman"/>
          <w:sz w:val="24"/>
          <w:szCs w:val="22"/>
          <w:lang w:val="sr-Cyrl-RS"/>
        </w:rPr>
        <w:t>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koji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žive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ili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vraćaju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na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selo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, </w:t>
      </w:r>
      <w:r w:rsidR="006C7A13">
        <w:rPr>
          <w:rFonts w:ascii="Times New Roman" w:hAnsi="Times New Roman"/>
          <w:sz w:val="24"/>
          <w:szCs w:val="22"/>
          <w:lang w:val="sr-Cyrl-RS"/>
        </w:rPr>
        <w:t>omogući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da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svoju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decu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upisuju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u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vrtiće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ukoliko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oni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2"/>
          <w:lang w:val="sr-Cyrl-RS"/>
        </w:rPr>
        <w:t>postoje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. </w:t>
      </w:r>
    </w:p>
    <w:p w:rsid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F376F" w:rsidRDefault="008F376F" w:rsidP="00AB2598">
      <w:pPr>
        <w:rPr>
          <w:rFonts w:ascii="Times New Roman" w:hAnsi="Times New Roman"/>
          <w:sz w:val="24"/>
          <w:szCs w:val="22"/>
          <w:lang w:val="sr-Cyrl-RS"/>
        </w:rPr>
      </w:pPr>
    </w:p>
    <w:p w:rsidR="00192840" w:rsidRPr="0088369C" w:rsidRDefault="00192840" w:rsidP="0088369C">
      <w:pPr>
        <w:rPr>
          <w:rFonts w:ascii="Times New Roman" w:hAnsi="Times New Roman"/>
          <w:sz w:val="24"/>
          <w:szCs w:val="22"/>
          <w:lang w:val="sr-Cyrl-R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   </w:t>
      </w:r>
      <w:r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</w:t>
      </w:r>
      <w:r w:rsidR="00AB2598"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</w:t>
      </w:r>
      <w:r w:rsidR="0088369C">
        <w:rPr>
          <w:rFonts w:ascii="Times New Roman" w:hAnsi="Times New Roman"/>
          <w:sz w:val="24"/>
          <w:szCs w:val="22"/>
          <w:lang w:val="sr-Cyrl-RS"/>
        </w:rPr>
        <w:t xml:space="preserve">            </w:t>
      </w:r>
    </w:p>
    <w:p w:rsidR="00B60064" w:rsidRPr="00331420" w:rsidRDefault="006C7A13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A06943">
        <w:rPr>
          <w:rFonts w:ascii="Times New Roman" w:hAnsi="Times New Roman"/>
          <w:sz w:val="24"/>
          <w:szCs w:val="24"/>
          <w:lang w:val="sr-Cyrl-RS"/>
        </w:rPr>
        <w:t>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A06943">
        <w:rPr>
          <w:rFonts w:ascii="Times New Roman" w:hAnsi="Times New Roman"/>
          <w:sz w:val="24"/>
          <w:szCs w:val="24"/>
          <w:lang w:val="sr-Cyrl-RS"/>
        </w:rPr>
        <w:t>0</w:t>
      </w:r>
      <w:r w:rsidR="003D5B0B">
        <w:rPr>
          <w:rFonts w:ascii="Times New Roman" w:hAnsi="Times New Roman"/>
          <w:sz w:val="24"/>
          <w:szCs w:val="24"/>
          <w:lang w:val="sr-Cyrl-R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6C7A13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6C7A13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6C7A13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6C7A13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A13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6C7A13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7A13">
        <w:rPr>
          <w:rFonts w:ascii="Times New Roman" w:hAnsi="Times New Roman"/>
          <w:sz w:val="24"/>
          <w:szCs w:val="24"/>
        </w:rPr>
        <w:t>Rističevi</w:t>
      </w:r>
      <w:r w:rsidR="006C7A13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AE" w:rsidRDefault="007D08AE" w:rsidP="00367C92">
      <w:r>
        <w:separator/>
      </w:r>
    </w:p>
  </w:endnote>
  <w:endnote w:type="continuationSeparator" w:id="0">
    <w:p w:rsidR="007D08AE" w:rsidRDefault="007D08AE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AE" w:rsidRDefault="007D08AE" w:rsidP="00367C92">
      <w:r>
        <w:separator/>
      </w:r>
    </w:p>
  </w:footnote>
  <w:footnote w:type="continuationSeparator" w:id="0">
    <w:p w:rsidR="007D08AE" w:rsidRDefault="007D08AE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52B0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32D6"/>
    <w:rsid w:val="00043837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2010F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1BA2"/>
    <w:rsid w:val="002D2DA1"/>
    <w:rsid w:val="002D575A"/>
    <w:rsid w:val="002D57B8"/>
    <w:rsid w:val="002E293C"/>
    <w:rsid w:val="002E64F6"/>
    <w:rsid w:val="002F05E2"/>
    <w:rsid w:val="002F587D"/>
    <w:rsid w:val="00311948"/>
    <w:rsid w:val="00321EA8"/>
    <w:rsid w:val="00324A92"/>
    <w:rsid w:val="003445F1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4CBA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C7A13"/>
    <w:rsid w:val="006E0D4E"/>
    <w:rsid w:val="006E6F47"/>
    <w:rsid w:val="006F32C7"/>
    <w:rsid w:val="006F52ED"/>
    <w:rsid w:val="00702F22"/>
    <w:rsid w:val="007120C2"/>
    <w:rsid w:val="00723C9B"/>
    <w:rsid w:val="00733653"/>
    <w:rsid w:val="007456BD"/>
    <w:rsid w:val="007753C1"/>
    <w:rsid w:val="0077629A"/>
    <w:rsid w:val="00777051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08AE"/>
    <w:rsid w:val="007D2CFC"/>
    <w:rsid w:val="007D5CD8"/>
    <w:rsid w:val="007E684E"/>
    <w:rsid w:val="007F63DB"/>
    <w:rsid w:val="008115E0"/>
    <w:rsid w:val="00812AB9"/>
    <w:rsid w:val="008132DC"/>
    <w:rsid w:val="008252BB"/>
    <w:rsid w:val="00825A40"/>
    <w:rsid w:val="008375A7"/>
    <w:rsid w:val="00840621"/>
    <w:rsid w:val="00841498"/>
    <w:rsid w:val="00847204"/>
    <w:rsid w:val="00851EA8"/>
    <w:rsid w:val="00857B84"/>
    <w:rsid w:val="008614C0"/>
    <w:rsid w:val="00861EA7"/>
    <w:rsid w:val="00873EAC"/>
    <w:rsid w:val="00874588"/>
    <w:rsid w:val="0088104C"/>
    <w:rsid w:val="0088369C"/>
    <w:rsid w:val="00885002"/>
    <w:rsid w:val="00893AC3"/>
    <w:rsid w:val="008A2C4E"/>
    <w:rsid w:val="008A5CE0"/>
    <w:rsid w:val="008B058D"/>
    <w:rsid w:val="008C2F61"/>
    <w:rsid w:val="008C4F9B"/>
    <w:rsid w:val="008E01CF"/>
    <w:rsid w:val="008E661C"/>
    <w:rsid w:val="008F376F"/>
    <w:rsid w:val="008F74D0"/>
    <w:rsid w:val="009030CD"/>
    <w:rsid w:val="00910782"/>
    <w:rsid w:val="00935977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54F6"/>
    <w:rsid w:val="009F7F55"/>
    <w:rsid w:val="00A042A2"/>
    <w:rsid w:val="00A06943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051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855B0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74A6"/>
    <w:rsid w:val="00C07A2B"/>
    <w:rsid w:val="00C11DDA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C1E41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85F01"/>
    <w:rsid w:val="00D91188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136A"/>
    <w:rsid w:val="00E05C8E"/>
    <w:rsid w:val="00E24CD9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2338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D6D7C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8CB1-A8C9-4DBA-990E-2469CDAB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2016-04-13T13:47:00Z</dcterms:created>
  <dcterms:modified xsi:type="dcterms:W3CDTF">2016-04-13T13:47:00Z</dcterms:modified>
</cp:coreProperties>
</file>